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DEB25" w14:textId="77777777" w:rsidR="003C0E1A" w:rsidRDefault="003C0E1A" w:rsidP="003C0E1A">
      <w:pPr>
        <w:shd w:val="clear" w:color="auto" w:fill="FFFFFF"/>
        <w:spacing w:before="192" w:after="192" w:line="240" w:lineRule="auto"/>
        <w:outlineLvl w:val="1"/>
        <w:rPr>
          <w:rFonts w:ascii="Times" w:eastAsia="Gulim" w:hAnsi="Times" w:cs="Times"/>
          <w:b/>
          <w:bCs/>
          <w:color w:val="272872"/>
          <w:sz w:val="24"/>
          <w:szCs w:val="24"/>
        </w:rPr>
      </w:pPr>
      <w:r>
        <w:rPr>
          <w:rFonts w:ascii="Times" w:eastAsia="Gulim" w:hAnsi="Times" w:cs="Times"/>
          <w:b/>
          <w:bCs/>
          <w:color w:val="272872"/>
          <w:sz w:val="24"/>
          <w:szCs w:val="24"/>
        </w:rPr>
        <w:t>Asia Conference on Kinesiology 2018</w:t>
      </w:r>
    </w:p>
    <w:p w14:paraId="0C22C2A3" w14:textId="60777AF1" w:rsidR="003C0E1A" w:rsidRDefault="003C0E1A" w:rsidP="003C0E1A">
      <w:pPr>
        <w:shd w:val="clear" w:color="auto" w:fill="FFFFFF" w:themeFill="background1"/>
        <w:spacing w:before="192" w:after="192" w:line="240" w:lineRule="auto"/>
        <w:jc w:val="both"/>
        <w:outlineLvl w:val="1"/>
        <w:rPr>
          <w:rFonts w:ascii="Times" w:hAnsi="Times" w:cs="Times"/>
          <w:sz w:val="24"/>
          <w:szCs w:val="24"/>
          <w:shd w:val="clear" w:color="auto" w:fill="FFFFFF"/>
        </w:rPr>
      </w:pPr>
      <w:r>
        <w:rPr>
          <w:rFonts w:ascii="Times" w:hAnsi="Times" w:cs="Times"/>
          <w:sz w:val="24"/>
          <w:szCs w:val="24"/>
          <w:shd w:val="clear" w:color="auto" w:fill="FFFFFF"/>
        </w:rPr>
        <w:t>ACK2018, the 3</w:t>
      </w:r>
      <w:r>
        <w:rPr>
          <w:rFonts w:ascii="Times" w:hAnsi="Times" w:cs="Times"/>
          <w:sz w:val="24"/>
          <w:szCs w:val="24"/>
          <w:shd w:val="clear" w:color="auto" w:fill="FFFFFF"/>
          <w:vertAlign w:val="superscript"/>
        </w:rPr>
        <w:t>th</w:t>
      </w:r>
      <w:r>
        <w:rPr>
          <w:rFonts w:ascii="Times" w:hAnsi="Times" w:cs="Times"/>
          <w:sz w:val="24"/>
          <w:szCs w:val="24"/>
          <w:shd w:val="clear" w:color="auto" w:fill="FFFFFF"/>
        </w:rPr>
        <w:t xml:space="preserve"> annual meeting of the ASK and the 9</w:t>
      </w:r>
      <w:r>
        <w:rPr>
          <w:rFonts w:ascii="Times" w:hAnsi="Times" w:cs="Times"/>
          <w:sz w:val="24"/>
          <w:szCs w:val="24"/>
          <w:shd w:val="clear" w:color="auto" w:fill="FFFFFF"/>
          <w:vertAlign w:val="superscript"/>
        </w:rPr>
        <w:t>th</w:t>
      </w:r>
      <w:r>
        <w:rPr>
          <w:rFonts w:ascii="Times" w:hAnsi="Times" w:cs="Times"/>
          <w:sz w:val="24"/>
          <w:szCs w:val="24"/>
          <w:shd w:val="clear" w:color="auto" w:fill="FFFFFF"/>
        </w:rPr>
        <w:t xml:space="preserve"> Asia Conference on Kinesiology </w:t>
      </w:r>
      <w:r>
        <w:rPr>
          <w:rFonts w:ascii="Times" w:hAnsi="Times" w:cs="Times"/>
          <w:sz w:val="24"/>
          <w:szCs w:val="24"/>
        </w:rPr>
        <w:t>was</w:t>
      </w:r>
      <w:r>
        <w:rPr>
          <w:rFonts w:ascii="Times" w:hAnsi="Times" w:cs="Times"/>
          <w:sz w:val="24"/>
          <w:szCs w:val="24"/>
          <w:shd w:val="clear" w:color="auto" w:fill="FFFFFF"/>
        </w:rPr>
        <w:t xml:space="preserve"> successfully held</w:t>
      </w:r>
      <w:r>
        <w:rPr>
          <w:rFonts w:ascii="Times" w:hAnsi="Times" w:cs="Times"/>
          <w:sz w:val="24"/>
          <w:szCs w:val="24"/>
          <w:shd w:val="clear" w:color="auto" w:fill="FFFFFF"/>
        </w:rPr>
        <w:t xml:space="preserve"> </w:t>
      </w:r>
      <w:r>
        <w:rPr>
          <w:rFonts w:ascii="Times" w:hAnsi="Times" w:cs="Times"/>
          <w:sz w:val="24"/>
          <w:szCs w:val="24"/>
        </w:rPr>
        <w:t>with 18</w:t>
      </w:r>
      <w:r>
        <w:rPr>
          <w:rFonts w:ascii="Times" w:hAnsi="Times" w:cs="Times"/>
          <w:sz w:val="24"/>
          <w:szCs w:val="24"/>
          <w:shd w:val="clear" w:color="auto" w:fill="FFFFFF"/>
        </w:rPr>
        <w:t>4 participants from 10 countries.  We would like to thank the organizing committee from National Taiwan University of Sport and Asian Society on Kinesiology (ASK)</w:t>
      </w:r>
      <w:r>
        <w:rPr>
          <w:rFonts w:ascii="Times" w:hAnsi="Times" w:cs="Times"/>
          <w:sz w:val="24"/>
          <w:szCs w:val="24"/>
        </w:rPr>
        <w:t xml:space="preserve"> for their enthusiasm, support</w:t>
      </w:r>
      <w:r>
        <w:rPr>
          <w:rFonts w:ascii="Times" w:hAnsi="Times" w:cs="Times"/>
          <w:sz w:val="24"/>
          <w:szCs w:val="24"/>
        </w:rPr>
        <w:t>,</w:t>
      </w:r>
      <w:r>
        <w:rPr>
          <w:rFonts w:ascii="Times" w:hAnsi="Times" w:cs="Times"/>
          <w:sz w:val="24"/>
          <w:szCs w:val="24"/>
        </w:rPr>
        <w:t xml:space="preserve"> and cooperation</w:t>
      </w:r>
      <w:r>
        <w:rPr>
          <w:rFonts w:ascii="Times" w:hAnsi="Times" w:cs="Times"/>
          <w:sz w:val="24"/>
          <w:szCs w:val="24"/>
          <w:shd w:val="clear" w:color="auto" w:fill="FFFFFF"/>
        </w:rPr>
        <w:t xml:space="preserve">. </w:t>
      </w:r>
    </w:p>
    <w:p w14:paraId="62B44A4A" w14:textId="77777777" w:rsidR="003C0E1A" w:rsidRDefault="003C0E1A" w:rsidP="003C0E1A">
      <w:pPr>
        <w:shd w:val="clear" w:color="auto" w:fill="FFFFFF" w:themeFill="background1"/>
        <w:spacing w:before="192" w:after="192" w:line="240" w:lineRule="auto"/>
        <w:jc w:val="both"/>
        <w:outlineLvl w:val="1"/>
        <w:rPr>
          <w:rFonts w:ascii="Times" w:hAnsi="Times" w:cs="Times"/>
          <w:sz w:val="24"/>
          <w:szCs w:val="24"/>
          <w:shd w:val="clear" w:color="auto" w:fill="FFFFFF"/>
        </w:rPr>
      </w:pPr>
    </w:p>
    <w:p w14:paraId="67B4B7CF" w14:textId="0F7546F7" w:rsidR="003C0E1A" w:rsidRDefault="003C0E1A" w:rsidP="003C0E1A">
      <w:pPr>
        <w:shd w:val="clear" w:color="auto" w:fill="FFFFFF" w:themeFill="background1"/>
        <w:spacing w:before="120" w:after="120" w:line="240" w:lineRule="auto"/>
        <w:rPr>
          <w:rFonts w:ascii="Times" w:eastAsia="Gulim" w:hAnsi="Times" w:cs="Times"/>
          <w:color w:val="272872"/>
          <w:sz w:val="24"/>
          <w:szCs w:val="24"/>
        </w:rPr>
      </w:pPr>
      <w:r>
        <w:rPr>
          <w:rFonts w:ascii="Times" w:eastAsia="Gulim" w:hAnsi="Times" w:cs="Times"/>
          <w:b/>
          <w:bCs/>
          <w:color w:val="272872"/>
          <w:sz w:val="24"/>
          <w:szCs w:val="24"/>
        </w:rPr>
        <w:t>Summary of the 3</w:t>
      </w:r>
      <w:r w:rsidRPr="003C0E1A">
        <w:rPr>
          <w:rFonts w:ascii="Times" w:eastAsia="Gulim" w:hAnsi="Times" w:cs="Times"/>
          <w:b/>
          <w:bCs/>
          <w:color w:val="272872"/>
          <w:sz w:val="24"/>
          <w:szCs w:val="24"/>
          <w:vertAlign w:val="superscript"/>
        </w:rPr>
        <w:t>rd</w:t>
      </w:r>
      <w:r>
        <w:rPr>
          <w:rFonts w:ascii="Times" w:eastAsia="Gulim" w:hAnsi="Times" w:cs="Times"/>
          <w:b/>
          <w:bCs/>
          <w:color w:val="272872"/>
          <w:sz w:val="24"/>
          <w:szCs w:val="24"/>
        </w:rPr>
        <w:t xml:space="preserve"> </w:t>
      </w:r>
      <w:r>
        <w:rPr>
          <w:rFonts w:ascii="Times" w:eastAsia="Gulim" w:hAnsi="Times" w:cs="Times"/>
          <w:b/>
          <w:bCs/>
          <w:color w:val="272872"/>
          <w:sz w:val="24"/>
          <w:szCs w:val="24"/>
        </w:rPr>
        <w:t xml:space="preserve"> annual meeting of the ASK and the 9</w:t>
      </w:r>
      <w:r w:rsidRPr="003C0E1A">
        <w:rPr>
          <w:rFonts w:ascii="Times" w:eastAsia="Gulim" w:hAnsi="Times" w:cs="Times"/>
          <w:b/>
          <w:bCs/>
          <w:color w:val="272872"/>
          <w:sz w:val="24"/>
          <w:szCs w:val="24"/>
          <w:vertAlign w:val="superscript"/>
        </w:rPr>
        <w:t>th</w:t>
      </w:r>
      <w:r>
        <w:rPr>
          <w:rFonts w:ascii="Times" w:eastAsia="Gulim" w:hAnsi="Times" w:cs="Times"/>
          <w:b/>
          <w:bCs/>
          <w:color w:val="272872"/>
          <w:sz w:val="24"/>
          <w:szCs w:val="24"/>
        </w:rPr>
        <w:t xml:space="preserve"> Asia Conference on Kinesiology are as follows:</w:t>
      </w:r>
    </w:p>
    <w:tbl>
      <w:tblPr>
        <w:tblW w:w="3466" w:type="dxa"/>
        <w:tblInd w:w="15" w:type="dxa"/>
        <w:shd w:val="clear" w:color="auto" w:fill="FFFFFF"/>
        <w:tblLook w:val="04A0" w:firstRow="1" w:lastRow="0" w:firstColumn="1" w:lastColumn="0" w:noHBand="0" w:noVBand="1"/>
      </w:tblPr>
      <w:tblGrid>
        <w:gridCol w:w="3076"/>
        <w:gridCol w:w="390"/>
      </w:tblGrid>
      <w:tr w:rsidR="003C0E1A" w14:paraId="19D6CBB9" w14:textId="77777777" w:rsidTr="003C0E1A">
        <w:trPr>
          <w:trHeight w:val="195"/>
        </w:trPr>
        <w:tc>
          <w:tcPr>
            <w:tcW w:w="0" w:type="auto"/>
            <w:shd w:val="clear" w:color="auto" w:fill="auto"/>
            <w:tcMar>
              <w:top w:w="15" w:type="dxa"/>
              <w:left w:w="15" w:type="dxa"/>
              <w:bottom w:w="15" w:type="dxa"/>
              <w:right w:w="15" w:type="dxa"/>
            </w:tcMar>
            <w:vAlign w:val="center"/>
            <w:hideMark/>
          </w:tcPr>
          <w:p w14:paraId="1AFC6C8C" w14:textId="77777777" w:rsidR="003C0E1A" w:rsidRDefault="003C0E1A">
            <w:pPr>
              <w:spacing w:before="15" w:after="15" w:line="240" w:lineRule="auto"/>
              <w:rPr>
                <w:rFonts w:ascii="Times" w:eastAsia="Gulim" w:hAnsi="Times" w:cs="Times"/>
                <w:sz w:val="24"/>
                <w:szCs w:val="24"/>
              </w:rPr>
            </w:pPr>
            <w:r>
              <w:rPr>
                <w:rFonts w:ascii="Times" w:eastAsia="Gulim" w:hAnsi="Times" w:cs="Times"/>
                <w:sz w:val="24"/>
                <w:szCs w:val="24"/>
              </w:rPr>
              <w:t>Participants</w:t>
            </w:r>
          </w:p>
        </w:tc>
        <w:tc>
          <w:tcPr>
            <w:tcW w:w="0" w:type="auto"/>
            <w:shd w:val="clear" w:color="auto" w:fill="auto"/>
            <w:tcMar>
              <w:top w:w="15" w:type="dxa"/>
              <w:left w:w="15" w:type="dxa"/>
              <w:bottom w:w="15" w:type="dxa"/>
              <w:right w:w="15" w:type="dxa"/>
            </w:tcMar>
            <w:vAlign w:val="center"/>
            <w:hideMark/>
          </w:tcPr>
          <w:p w14:paraId="60DD035C" w14:textId="77777777" w:rsidR="003C0E1A" w:rsidRDefault="003C0E1A">
            <w:pPr>
              <w:spacing w:before="15" w:after="15" w:line="240" w:lineRule="auto"/>
              <w:rPr>
                <w:rFonts w:ascii="Times" w:eastAsia="Gulim" w:hAnsi="Times" w:cs="Times"/>
                <w:sz w:val="24"/>
                <w:szCs w:val="24"/>
              </w:rPr>
            </w:pPr>
            <w:r>
              <w:rPr>
                <w:rFonts w:ascii="Times" w:eastAsia="Gulim" w:hAnsi="Times" w:cs="Times"/>
                <w:sz w:val="24"/>
                <w:szCs w:val="24"/>
              </w:rPr>
              <w:t>184</w:t>
            </w:r>
          </w:p>
        </w:tc>
      </w:tr>
      <w:tr w:rsidR="003C0E1A" w14:paraId="42913627" w14:textId="77777777" w:rsidTr="003C0E1A">
        <w:trPr>
          <w:trHeight w:val="195"/>
        </w:trPr>
        <w:tc>
          <w:tcPr>
            <w:tcW w:w="0" w:type="auto"/>
            <w:shd w:val="clear" w:color="auto" w:fill="auto"/>
            <w:tcMar>
              <w:top w:w="15" w:type="dxa"/>
              <w:left w:w="15" w:type="dxa"/>
              <w:bottom w:w="15" w:type="dxa"/>
              <w:right w:w="15" w:type="dxa"/>
            </w:tcMar>
            <w:vAlign w:val="center"/>
            <w:hideMark/>
          </w:tcPr>
          <w:p w14:paraId="60522FE1" w14:textId="77777777" w:rsidR="003C0E1A" w:rsidRDefault="003C0E1A">
            <w:pPr>
              <w:spacing w:before="15" w:after="15" w:line="240" w:lineRule="auto"/>
              <w:rPr>
                <w:rFonts w:ascii="Times" w:eastAsia="Gulim" w:hAnsi="Times" w:cs="Times"/>
                <w:sz w:val="24"/>
                <w:szCs w:val="24"/>
              </w:rPr>
            </w:pPr>
            <w:r>
              <w:rPr>
                <w:rFonts w:ascii="Times" w:eastAsia="Gulim" w:hAnsi="Times" w:cs="Times"/>
                <w:sz w:val="24"/>
                <w:szCs w:val="24"/>
              </w:rPr>
              <w:t>Participating countries</w:t>
            </w:r>
          </w:p>
        </w:tc>
        <w:tc>
          <w:tcPr>
            <w:tcW w:w="0" w:type="auto"/>
            <w:shd w:val="clear" w:color="auto" w:fill="auto"/>
            <w:tcMar>
              <w:top w:w="15" w:type="dxa"/>
              <w:left w:w="15" w:type="dxa"/>
              <w:bottom w:w="15" w:type="dxa"/>
              <w:right w:w="15" w:type="dxa"/>
            </w:tcMar>
            <w:vAlign w:val="center"/>
            <w:hideMark/>
          </w:tcPr>
          <w:p w14:paraId="4C03A301" w14:textId="77777777" w:rsidR="003C0E1A" w:rsidRDefault="003C0E1A">
            <w:pPr>
              <w:spacing w:before="15" w:after="15" w:line="240" w:lineRule="auto"/>
              <w:rPr>
                <w:rFonts w:ascii="Times" w:eastAsia="Gulim" w:hAnsi="Times" w:cs="Times"/>
                <w:sz w:val="24"/>
                <w:szCs w:val="24"/>
              </w:rPr>
            </w:pPr>
            <w:r>
              <w:rPr>
                <w:rFonts w:ascii="Times" w:eastAsia="Gulim" w:hAnsi="Times" w:cs="Times"/>
                <w:sz w:val="24"/>
                <w:szCs w:val="24"/>
              </w:rPr>
              <w:t>10</w:t>
            </w:r>
          </w:p>
        </w:tc>
      </w:tr>
      <w:tr w:rsidR="003C0E1A" w14:paraId="57D38CC7" w14:textId="77777777" w:rsidTr="003C0E1A">
        <w:trPr>
          <w:trHeight w:val="195"/>
        </w:trPr>
        <w:tc>
          <w:tcPr>
            <w:tcW w:w="0" w:type="auto"/>
            <w:shd w:val="clear" w:color="auto" w:fill="auto"/>
            <w:tcMar>
              <w:top w:w="15" w:type="dxa"/>
              <w:left w:w="15" w:type="dxa"/>
              <w:bottom w:w="15" w:type="dxa"/>
              <w:right w:w="15" w:type="dxa"/>
            </w:tcMar>
            <w:vAlign w:val="center"/>
            <w:hideMark/>
          </w:tcPr>
          <w:p w14:paraId="57D7595F" w14:textId="77777777" w:rsidR="003C0E1A" w:rsidRDefault="003C0E1A">
            <w:pPr>
              <w:spacing w:before="15" w:after="15" w:line="240" w:lineRule="auto"/>
              <w:rPr>
                <w:rFonts w:ascii="Times" w:eastAsia="Gulim" w:hAnsi="Times" w:cs="Times"/>
                <w:sz w:val="24"/>
                <w:szCs w:val="24"/>
              </w:rPr>
            </w:pPr>
            <w:r>
              <w:rPr>
                <w:rFonts w:ascii="Times" w:eastAsia="Gulim" w:hAnsi="Times" w:cs="Times"/>
                <w:sz w:val="24"/>
                <w:szCs w:val="24"/>
              </w:rPr>
              <w:t>Abstracts presented</w:t>
            </w:r>
          </w:p>
        </w:tc>
        <w:tc>
          <w:tcPr>
            <w:tcW w:w="0" w:type="auto"/>
            <w:shd w:val="clear" w:color="auto" w:fill="auto"/>
            <w:tcMar>
              <w:top w:w="15" w:type="dxa"/>
              <w:left w:w="15" w:type="dxa"/>
              <w:bottom w:w="15" w:type="dxa"/>
              <w:right w:w="15" w:type="dxa"/>
            </w:tcMar>
            <w:vAlign w:val="center"/>
            <w:hideMark/>
          </w:tcPr>
          <w:p w14:paraId="7B8C7E3B" w14:textId="77777777" w:rsidR="003C0E1A" w:rsidRDefault="003C0E1A">
            <w:pPr>
              <w:spacing w:before="15" w:after="15" w:line="240" w:lineRule="auto"/>
              <w:rPr>
                <w:rFonts w:ascii="Times" w:eastAsia="Gulim" w:hAnsi="Times" w:cs="Times"/>
                <w:sz w:val="24"/>
                <w:szCs w:val="24"/>
              </w:rPr>
            </w:pPr>
            <w:r>
              <w:rPr>
                <w:rFonts w:ascii="Times" w:eastAsia="Gulim" w:hAnsi="Times" w:cs="Times"/>
                <w:sz w:val="24"/>
                <w:szCs w:val="24"/>
              </w:rPr>
              <w:t>126</w:t>
            </w:r>
          </w:p>
        </w:tc>
      </w:tr>
      <w:tr w:rsidR="003C0E1A" w14:paraId="6849FDF1" w14:textId="77777777" w:rsidTr="003C0E1A">
        <w:trPr>
          <w:trHeight w:val="195"/>
        </w:trPr>
        <w:tc>
          <w:tcPr>
            <w:tcW w:w="0" w:type="auto"/>
            <w:shd w:val="clear" w:color="auto" w:fill="auto"/>
            <w:tcMar>
              <w:top w:w="15" w:type="dxa"/>
              <w:left w:w="15" w:type="dxa"/>
              <w:bottom w:w="15" w:type="dxa"/>
              <w:right w:w="15" w:type="dxa"/>
            </w:tcMar>
            <w:vAlign w:val="center"/>
            <w:hideMark/>
          </w:tcPr>
          <w:p w14:paraId="69CC8522" w14:textId="77777777" w:rsidR="003C0E1A" w:rsidRDefault="003C0E1A">
            <w:pPr>
              <w:spacing w:before="15" w:after="15" w:line="240" w:lineRule="auto"/>
              <w:rPr>
                <w:rFonts w:ascii="Times" w:eastAsia="Gulim" w:hAnsi="Times" w:cs="Times"/>
                <w:sz w:val="24"/>
                <w:szCs w:val="24"/>
              </w:rPr>
            </w:pPr>
            <w:r>
              <w:rPr>
                <w:rFonts w:ascii="Times" w:eastAsia="Gulim" w:hAnsi="Times" w:cs="Times"/>
                <w:sz w:val="24"/>
                <w:szCs w:val="24"/>
              </w:rPr>
              <w:t>Keynote Speech</w:t>
            </w:r>
          </w:p>
        </w:tc>
        <w:tc>
          <w:tcPr>
            <w:tcW w:w="0" w:type="auto"/>
            <w:shd w:val="clear" w:color="auto" w:fill="auto"/>
            <w:tcMar>
              <w:top w:w="15" w:type="dxa"/>
              <w:left w:w="15" w:type="dxa"/>
              <w:bottom w:w="15" w:type="dxa"/>
              <w:right w:w="15" w:type="dxa"/>
            </w:tcMar>
            <w:vAlign w:val="center"/>
            <w:hideMark/>
          </w:tcPr>
          <w:p w14:paraId="661C5732" w14:textId="77777777" w:rsidR="003C0E1A" w:rsidRDefault="003C0E1A">
            <w:pPr>
              <w:spacing w:before="15" w:after="15" w:line="240" w:lineRule="auto"/>
              <w:rPr>
                <w:rFonts w:ascii="Times" w:eastAsia="Gulim" w:hAnsi="Times" w:cs="Times"/>
                <w:sz w:val="24"/>
                <w:szCs w:val="24"/>
              </w:rPr>
            </w:pPr>
            <w:r>
              <w:rPr>
                <w:rFonts w:ascii="Times" w:eastAsia="Gulim" w:hAnsi="Times" w:cs="Times"/>
                <w:sz w:val="24"/>
                <w:szCs w:val="24"/>
              </w:rPr>
              <w:t>8</w:t>
            </w:r>
          </w:p>
        </w:tc>
      </w:tr>
      <w:tr w:rsidR="003C0E1A" w14:paraId="5CD0804C" w14:textId="77777777" w:rsidTr="003C0E1A">
        <w:trPr>
          <w:trHeight w:val="195"/>
        </w:trPr>
        <w:tc>
          <w:tcPr>
            <w:tcW w:w="0" w:type="auto"/>
            <w:shd w:val="clear" w:color="auto" w:fill="auto"/>
            <w:tcMar>
              <w:top w:w="15" w:type="dxa"/>
              <w:left w:w="15" w:type="dxa"/>
              <w:bottom w:w="15" w:type="dxa"/>
              <w:right w:w="15" w:type="dxa"/>
            </w:tcMar>
            <w:vAlign w:val="center"/>
            <w:hideMark/>
          </w:tcPr>
          <w:p w14:paraId="799FEC26" w14:textId="77777777" w:rsidR="003C0E1A" w:rsidRDefault="003C0E1A">
            <w:pPr>
              <w:spacing w:before="15" w:after="15" w:line="240" w:lineRule="auto"/>
              <w:rPr>
                <w:rFonts w:ascii="Times" w:eastAsia="Gulim" w:hAnsi="Times" w:cs="Times"/>
                <w:sz w:val="24"/>
                <w:szCs w:val="24"/>
              </w:rPr>
            </w:pPr>
            <w:r>
              <w:rPr>
                <w:rFonts w:ascii="Times" w:eastAsia="Gulim" w:hAnsi="Times" w:cs="Times"/>
                <w:sz w:val="24"/>
                <w:szCs w:val="24"/>
              </w:rPr>
              <w:t xml:space="preserve">Doctoral Dissertation </w:t>
            </w:r>
          </w:p>
        </w:tc>
        <w:tc>
          <w:tcPr>
            <w:tcW w:w="0" w:type="auto"/>
            <w:shd w:val="clear" w:color="auto" w:fill="auto"/>
            <w:tcMar>
              <w:top w:w="15" w:type="dxa"/>
              <w:left w:w="15" w:type="dxa"/>
              <w:bottom w:w="15" w:type="dxa"/>
              <w:right w:w="15" w:type="dxa"/>
            </w:tcMar>
            <w:vAlign w:val="center"/>
            <w:hideMark/>
          </w:tcPr>
          <w:p w14:paraId="073379B3" w14:textId="77777777" w:rsidR="003C0E1A" w:rsidRDefault="003C0E1A">
            <w:pPr>
              <w:spacing w:before="15" w:after="15" w:line="240" w:lineRule="auto"/>
              <w:rPr>
                <w:rFonts w:ascii="Times" w:eastAsia="Gulim" w:hAnsi="Times" w:cs="Times"/>
                <w:sz w:val="24"/>
                <w:szCs w:val="24"/>
              </w:rPr>
            </w:pPr>
            <w:r>
              <w:rPr>
                <w:rFonts w:ascii="Times" w:eastAsia="Gulim" w:hAnsi="Times" w:cs="Times"/>
                <w:sz w:val="24"/>
                <w:szCs w:val="24"/>
              </w:rPr>
              <w:t>2</w:t>
            </w:r>
          </w:p>
        </w:tc>
      </w:tr>
      <w:tr w:rsidR="003C0E1A" w14:paraId="31237A19" w14:textId="77777777" w:rsidTr="003C0E1A">
        <w:trPr>
          <w:trHeight w:val="195"/>
        </w:trPr>
        <w:tc>
          <w:tcPr>
            <w:tcW w:w="0" w:type="auto"/>
            <w:shd w:val="clear" w:color="auto" w:fill="auto"/>
            <w:tcMar>
              <w:top w:w="15" w:type="dxa"/>
              <w:left w:w="15" w:type="dxa"/>
              <w:bottom w:w="15" w:type="dxa"/>
              <w:right w:w="15" w:type="dxa"/>
            </w:tcMar>
            <w:vAlign w:val="center"/>
            <w:hideMark/>
          </w:tcPr>
          <w:p w14:paraId="45D6CD42" w14:textId="77777777" w:rsidR="003C0E1A" w:rsidRDefault="003C0E1A">
            <w:pPr>
              <w:spacing w:before="15" w:after="15" w:line="240" w:lineRule="auto"/>
              <w:rPr>
                <w:rFonts w:ascii="Times" w:eastAsia="Gulim" w:hAnsi="Times" w:cs="Times"/>
                <w:sz w:val="24"/>
                <w:szCs w:val="24"/>
              </w:rPr>
            </w:pPr>
            <w:r>
              <w:rPr>
                <w:rFonts w:ascii="Times" w:eastAsia="Gulim" w:hAnsi="Times" w:cs="Times"/>
                <w:sz w:val="24"/>
                <w:szCs w:val="24"/>
              </w:rPr>
              <w:t>Oral sessions</w:t>
            </w:r>
          </w:p>
        </w:tc>
        <w:tc>
          <w:tcPr>
            <w:tcW w:w="0" w:type="auto"/>
            <w:shd w:val="clear" w:color="auto" w:fill="auto"/>
            <w:tcMar>
              <w:top w:w="15" w:type="dxa"/>
              <w:left w:w="15" w:type="dxa"/>
              <w:bottom w:w="15" w:type="dxa"/>
              <w:right w:w="15" w:type="dxa"/>
            </w:tcMar>
            <w:vAlign w:val="center"/>
            <w:hideMark/>
          </w:tcPr>
          <w:p w14:paraId="5C8D3B29" w14:textId="77777777" w:rsidR="003C0E1A" w:rsidRDefault="003C0E1A">
            <w:pPr>
              <w:spacing w:before="15" w:after="15" w:line="240" w:lineRule="auto"/>
              <w:rPr>
                <w:rFonts w:ascii="Times" w:eastAsia="Gulim" w:hAnsi="Times" w:cs="Times"/>
                <w:sz w:val="24"/>
                <w:szCs w:val="24"/>
              </w:rPr>
            </w:pPr>
            <w:r>
              <w:rPr>
                <w:rFonts w:ascii="Times" w:eastAsia="Gulim" w:hAnsi="Times" w:cs="Times"/>
                <w:sz w:val="24"/>
                <w:szCs w:val="24"/>
              </w:rPr>
              <w:t>43</w:t>
            </w:r>
          </w:p>
        </w:tc>
      </w:tr>
      <w:tr w:rsidR="003C0E1A" w14:paraId="5BBCF1BA" w14:textId="77777777" w:rsidTr="003C0E1A">
        <w:trPr>
          <w:trHeight w:val="195"/>
        </w:trPr>
        <w:tc>
          <w:tcPr>
            <w:tcW w:w="0" w:type="auto"/>
            <w:shd w:val="clear" w:color="auto" w:fill="auto"/>
            <w:tcMar>
              <w:top w:w="15" w:type="dxa"/>
              <w:left w:w="15" w:type="dxa"/>
              <w:bottom w:w="15" w:type="dxa"/>
              <w:right w:w="15" w:type="dxa"/>
            </w:tcMar>
            <w:vAlign w:val="center"/>
            <w:hideMark/>
          </w:tcPr>
          <w:p w14:paraId="390FE1A1" w14:textId="77777777" w:rsidR="003C0E1A" w:rsidRDefault="003C0E1A">
            <w:pPr>
              <w:spacing w:before="15" w:after="15" w:line="240" w:lineRule="auto"/>
              <w:rPr>
                <w:rFonts w:ascii="Times" w:eastAsia="Gulim" w:hAnsi="Times" w:cs="Times"/>
                <w:sz w:val="24"/>
                <w:szCs w:val="24"/>
              </w:rPr>
            </w:pPr>
            <w:r>
              <w:rPr>
                <w:rFonts w:ascii="Times" w:eastAsia="Gulim" w:hAnsi="Times" w:cs="Times"/>
                <w:sz w:val="24"/>
                <w:szCs w:val="24"/>
              </w:rPr>
              <w:t>Conventional print poster sessions </w:t>
            </w:r>
          </w:p>
        </w:tc>
        <w:tc>
          <w:tcPr>
            <w:tcW w:w="0" w:type="auto"/>
            <w:shd w:val="clear" w:color="auto" w:fill="auto"/>
            <w:tcMar>
              <w:top w:w="15" w:type="dxa"/>
              <w:left w:w="15" w:type="dxa"/>
              <w:bottom w:w="15" w:type="dxa"/>
              <w:right w:w="15" w:type="dxa"/>
            </w:tcMar>
            <w:vAlign w:val="center"/>
            <w:hideMark/>
          </w:tcPr>
          <w:p w14:paraId="314FC172" w14:textId="77777777" w:rsidR="003C0E1A" w:rsidRDefault="003C0E1A">
            <w:pPr>
              <w:spacing w:before="15" w:after="15" w:line="240" w:lineRule="auto"/>
              <w:rPr>
                <w:rFonts w:ascii="Times" w:eastAsia="Gulim" w:hAnsi="Times" w:cs="Times"/>
                <w:sz w:val="24"/>
                <w:szCs w:val="24"/>
              </w:rPr>
            </w:pPr>
            <w:r>
              <w:rPr>
                <w:rFonts w:ascii="Times" w:eastAsia="Gulim" w:hAnsi="Times" w:cs="Times"/>
                <w:sz w:val="24"/>
                <w:szCs w:val="24"/>
              </w:rPr>
              <w:t>73</w:t>
            </w:r>
          </w:p>
        </w:tc>
      </w:tr>
    </w:tbl>
    <w:p w14:paraId="7A925910" w14:textId="77777777" w:rsidR="003C0E1A" w:rsidRDefault="003C0E1A" w:rsidP="003C0E1A">
      <w:pPr>
        <w:rPr>
          <w:rFonts w:ascii="Times" w:hAnsi="Times" w:cs="Times"/>
          <w:sz w:val="24"/>
          <w:szCs w:val="24"/>
        </w:rPr>
      </w:pPr>
    </w:p>
    <w:p w14:paraId="5B6FBB9D" w14:textId="77777777" w:rsidR="003C0E1A" w:rsidRDefault="003C0E1A" w:rsidP="003C0E1A">
      <w:pPr>
        <w:rPr>
          <w:rFonts w:ascii="Times" w:hAnsi="Times" w:cs="Times"/>
          <w:sz w:val="24"/>
          <w:szCs w:val="24"/>
        </w:rPr>
      </w:pPr>
      <w:r>
        <w:rPr>
          <w:rFonts w:ascii="Times" w:eastAsia="Gulim" w:hAnsi="Times" w:cs="Times"/>
          <w:b/>
          <w:bCs/>
          <w:color w:val="272872"/>
          <w:sz w:val="24"/>
          <w:szCs w:val="24"/>
        </w:rPr>
        <w:t>ACK Young Investigators Award 2018</w:t>
      </w:r>
    </w:p>
    <w:p w14:paraId="687D592A" w14:textId="77777777" w:rsidR="003C0E1A" w:rsidRDefault="003C0E1A" w:rsidP="003C0E1A">
      <w:pPr>
        <w:numPr>
          <w:ilvl w:val="0"/>
          <w:numId w:val="1"/>
        </w:numPr>
        <w:shd w:val="clear" w:color="auto" w:fill="FFFFFF" w:themeFill="background1"/>
        <w:spacing w:before="48" w:after="48" w:line="240" w:lineRule="atLeast"/>
        <w:ind w:left="480"/>
        <w:rPr>
          <w:rFonts w:ascii="Times" w:eastAsia="Gulim" w:hAnsi="Times" w:cs="Times"/>
          <w:sz w:val="24"/>
          <w:szCs w:val="24"/>
        </w:rPr>
      </w:pPr>
      <w:r>
        <w:rPr>
          <w:rFonts w:ascii="Times" w:eastAsia="Gulim" w:hAnsi="Times" w:cs="Times"/>
          <w:sz w:val="24"/>
          <w:szCs w:val="24"/>
        </w:rPr>
        <w:t xml:space="preserve">Total number of YIA applicants: </w:t>
      </w:r>
      <w:commentRangeStart w:id="0"/>
      <w:commentRangeEnd w:id="0"/>
      <w:r>
        <w:rPr>
          <w:rStyle w:val="CommentReference"/>
          <w:sz w:val="22"/>
          <w:szCs w:val="22"/>
        </w:rPr>
        <w:commentReference w:id="0"/>
      </w:r>
    </w:p>
    <w:p w14:paraId="2BD28603" w14:textId="77777777" w:rsidR="003C0E1A" w:rsidRDefault="003C0E1A" w:rsidP="003C0E1A">
      <w:pPr>
        <w:shd w:val="clear" w:color="auto" w:fill="FFFFFF"/>
        <w:spacing w:after="0" w:line="270" w:lineRule="atLeast"/>
        <w:ind w:firstLine="270"/>
        <w:jc w:val="both"/>
        <w:rPr>
          <w:rFonts w:ascii="Times" w:eastAsia="Gulim" w:hAnsi="Times" w:cs="Times"/>
          <w:b/>
          <w:bCs/>
          <w:color w:val="272872"/>
          <w:sz w:val="24"/>
          <w:szCs w:val="24"/>
        </w:rPr>
      </w:pPr>
    </w:p>
    <w:p w14:paraId="466BEE31" w14:textId="77777777" w:rsidR="003C0E1A" w:rsidRDefault="003C0E1A" w:rsidP="003C0E1A">
      <w:pPr>
        <w:shd w:val="clear" w:color="auto" w:fill="FFFFFF"/>
        <w:spacing w:after="0" w:line="270" w:lineRule="atLeast"/>
        <w:ind w:firstLine="270"/>
        <w:jc w:val="both"/>
        <w:rPr>
          <w:rFonts w:ascii="Times" w:eastAsia="Gulim" w:hAnsi="Times" w:cs="Times"/>
          <w:color w:val="000000"/>
          <w:sz w:val="24"/>
          <w:szCs w:val="24"/>
        </w:rPr>
      </w:pPr>
      <w:r>
        <w:rPr>
          <w:rFonts w:ascii="Times" w:eastAsia="Gulim" w:hAnsi="Times" w:cs="Times"/>
          <w:color w:val="000000"/>
          <w:sz w:val="24"/>
          <w:szCs w:val="24"/>
        </w:rPr>
        <w:t>The winner of YIA:</w:t>
      </w:r>
    </w:p>
    <w:p w14:paraId="359DA41E" w14:textId="77777777" w:rsidR="003C0E1A" w:rsidRDefault="003C0E1A" w:rsidP="003C0E1A">
      <w:pPr>
        <w:pStyle w:val="ListParagraph"/>
        <w:numPr>
          <w:ilvl w:val="0"/>
          <w:numId w:val="2"/>
        </w:numPr>
        <w:shd w:val="clear" w:color="auto" w:fill="FFFFFF" w:themeFill="background1"/>
        <w:spacing w:after="0" w:line="270" w:lineRule="atLeast"/>
        <w:ind w:leftChars="0" w:left="720" w:hanging="360"/>
        <w:jc w:val="both"/>
        <w:rPr>
          <w:rFonts w:ascii="Times" w:eastAsia="Gulim" w:hAnsi="Times" w:cs="Times"/>
          <w:color w:val="000000"/>
          <w:sz w:val="24"/>
          <w:szCs w:val="24"/>
        </w:rPr>
      </w:pPr>
      <w:r>
        <w:rPr>
          <w:rFonts w:ascii="Times" w:eastAsia="Gulim" w:hAnsi="Times" w:cs="Times"/>
          <w:color w:val="000000" w:themeColor="text1"/>
          <w:sz w:val="24"/>
          <w:szCs w:val="24"/>
        </w:rPr>
        <w:t>Ting-Yu Wan, Graduate Institute of Athletics and Coaching Science, National Taiwan Sport University. Presented on the relationship between the glenohumeral joint internal rotation deficit (GIRD) and trunk compensation movement in Taiwan high school baseball pitchers</w:t>
      </w:r>
    </w:p>
    <w:p w14:paraId="7BADF653" w14:textId="37E6284A" w:rsidR="003C0E1A" w:rsidRDefault="003C0E1A" w:rsidP="003C0E1A">
      <w:pPr>
        <w:pStyle w:val="ListParagraph"/>
        <w:numPr>
          <w:ilvl w:val="0"/>
          <w:numId w:val="2"/>
        </w:numPr>
        <w:shd w:val="clear" w:color="auto" w:fill="FFFFFF" w:themeFill="background1"/>
        <w:spacing w:after="0" w:line="270" w:lineRule="atLeast"/>
        <w:ind w:leftChars="0" w:left="720" w:hanging="360"/>
        <w:jc w:val="both"/>
        <w:rPr>
          <w:rFonts w:ascii="Times" w:eastAsia="Gulim" w:hAnsi="Times" w:cs="Times"/>
          <w:color w:val="000000"/>
          <w:sz w:val="24"/>
          <w:szCs w:val="24"/>
        </w:rPr>
      </w:pPr>
      <w:r>
        <w:rPr>
          <w:rFonts w:ascii="Times" w:eastAsia="Gulim" w:hAnsi="Times" w:cs="Times"/>
          <w:color w:val="000000"/>
          <w:sz w:val="24"/>
          <w:szCs w:val="24"/>
        </w:rPr>
        <w:t>Chia-Ting Sun</w:t>
      </w:r>
      <w:r>
        <w:rPr>
          <w:rFonts w:ascii="Times" w:eastAsia="Gulim" w:hAnsi="Times" w:cs="Times"/>
          <w:color w:val="000000"/>
          <w:sz w:val="24"/>
          <w:szCs w:val="24"/>
        </w:rPr>
        <w:tab/>
        <w:t>Graduate Institute for Social Research and Cultural Studies, National Chiao Tung University. Presented on</w:t>
      </w:r>
      <w:bookmarkStart w:id="1" w:name="_GoBack"/>
      <w:bookmarkEnd w:id="1"/>
      <w:r>
        <w:rPr>
          <w:rFonts w:ascii="Times" w:eastAsia="Gulim" w:hAnsi="Times" w:cs="Times"/>
          <w:color w:val="000000"/>
          <w:sz w:val="24"/>
          <w:szCs w:val="24"/>
        </w:rPr>
        <w:t xml:space="preserve"> Intervention of Gene and Assisted Reproductive Technology: The Future and Possibility of Competitive Sports</w:t>
      </w:r>
    </w:p>
    <w:p w14:paraId="5BCFCFC7" w14:textId="77777777" w:rsidR="003C0E1A" w:rsidRDefault="003C0E1A" w:rsidP="003C0E1A">
      <w:pPr>
        <w:pStyle w:val="ListParagraph"/>
        <w:numPr>
          <w:ilvl w:val="0"/>
          <w:numId w:val="2"/>
        </w:numPr>
        <w:shd w:val="clear" w:color="auto" w:fill="FFFFFF" w:themeFill="background1"/>
        <w:spacing w:after="0" w:line="270" w:lineRule="atLeast"/>
        <w:ind w:leftChars="0" w:left="720" w:hanging="360"/>
        <w:jc w:val="both"/>
        <w:rPr>
          <w:rFonts w:ascii="Times" w:eastAsia="Gulim" w:hAnsi="Times" w:cs="Times"/>
          <w:color w:val="000000"/>
          <w:sz w:val="24"/>
          <w:szCs w:val="24"/>
        </w:rPr>
      </w:pPr>
      <w:r>
        <w:rPr>
          <w:rFonts w:ascii="Times" w:eastAsia="Gulim" w:hAnsi="Times" w:cs="Times"/>
          <w:color w:val="000000" w:themeColor="text1"/>
          <w:sz w:val="24"/>
          <w:szCs w:val="24"/>
        </w:rPr>
        <w:t>Ming-Yang Cheng, Bielefeld University, Germany. Presented on Miss your putts? The key EEG index to achieve the superior performance in golf putting</w:t>
      </w:r>
    </w:p>
    <w:p w14:paraId="4E62E86C" w14:textId="77777777" w:rsidR="003C0E1A" w:rsidRDefault="003C0E1A" w:rsidP="003C0E1A">
      <w:pPr>
        <w:pStyle w:val="ListParagraph"/>
        <w:numPr>
          <w:ilvl w:val="0"/>
          <w:numId w:val="2"/>
        </w:numPr>
        <w:shd w:val="clear" w:color="auto" w:fill="FFFFFF" w:themeFill="background1"/>
        <w:spacing w:after="0" w:line="270" w:lineRule="atLeast"/>
        <w:ind w:leftChars="0" w:left="720" w:hanging="360"/>
        <w:jc w:val="both"/>
        <w:rPr>
          <w:rFonts w:ascii="Times" w:eastAsia="Gulim" w:hAnsi="Times" w:cs="Times"/>
          <w:color w:val="000000"/>
          <w:sz w:val="24"/>
          <w:szCs w:val="24"/>
        </w:rPr>
      </w:pPr>
      <w:r>
        <w:rPr>
          <w:rFonts w:ascii="Times" w:eastAsia="Gulim" w:hAnsi="Times" w:cs="Times"/>
          <w:color w:val="000000" w:themeColor="text1"/>
          <w:sz w:val="24"/>
          <w:szCs w:val="24"/>
        </w:rPr>
        <w:t>Hsin-Hui Wang, National Taiwan University of Sport. Presented on building theoretical sound tools for Taiwan on a sample of cyclists: Measurement of SDT motivation scales of SMS-II and BREQ-3</w:t>
      </w:r>
    </w:p>
    <w:p w14:paraId="437B5CFD" w14:textId="77777777" w:rsidR="003C0E1A" w:rsidRDefault="003C0E1A" w:rsidP="003C0E1A">
      <w:pPr>
        <w:pStyle w:val="ListParagraph"/>
        <w:numPr>
          <w:ilvl w:val="0"/>
          <w:numId w:val="2"/>
        </w:numPr>
        <w:shd w:val="clear" w:color="auto" w:fill="FFFFFF" w:themeFill="background1"/>
        <w:spacing w:after="0" w:line="270" w:lineRule="atLeast"/>
        <w:ind w:leftChars="0" w:left="720" w:hanging="360"/>
        <w:jc w:val="both"/>
        <w:rPr>
          <w:rFonts w:ascii="Times" w:eastAsia="Gulim" w:hAnsi="Times" w:cs="Times"/>
          <w:color w:val="000000"/>
          <w:sz w:val="24"/>
          <w:szCs w:val="24"/>
        </w:rPr>
      </w:pPr>
      <w:r>
        <w:rPr>
          <w:rFonts w:ascii="Times" w:eastAsia="Gulim" w:hAnsi="Times" w:cs="Times"/>
          <w:color w:val="000000" w:themeColor="text1"/>
          <w:sz w:val="24"/>
          <w:szCs w:val="24"/>
        </w:rPr>
        <w:t>Tsung-Tse Chiang, Graduate Institute of Athletics and Coaching Science, National Taiwan Sport University. Presented on the Role of Upper Body Strength Characteristics on Vertical Jumping Performance</w:t>
      </w:r>
    </w:p>
    <w:p w14:paraId="6EAB2302" w14:textId="77777777" w:rsidR="003C0E1A" w:rsidRDefault="003C0E1A" w:rsidP="003C0E1A">
      <w:pPr>
        <w:pStyle w:val="ListParagraph"/>
        <w:numPr>
          <w:ilvl w:val="0"/>
          <w:numId w:val="2"/>
        </w:numPr>
        <w:shd w:val="clear" w:color="auto" w:fill="FFFFFF" w:themeFill="background1"/>
        <w:spacing w:after="0" w:line="270" w:lineRule="atLeast"/>
        <w:ind w:leftChars="0" w:left="720" w:hanging="360"/>
        <w:jc w:val="both"/>
        <w:rPr>
          <w:rFonts w:ascii="Times" w:eastAsia="Gulim" w:hAnsi="Times" w:cs="Times"/>
          <w:color w:val="000000"/>
          <w:sz w:val="24"/>
          <w:szCs w:val="24"/>
        </w:rPr>
      </w:pPr>
      <w:r>
        <w:rPr>
          <w:rFonts w:ascii="Times" w:eastAsia="Gulim" w:hAnsi="Times" w:cs="Times"/>
          <w:color w:val="000000" w:themeColor="text1"/>
          <w:sz w:val="24"/>
          <w:szCs w:val="24"/>
        </w:rPr>
        <w:t>Bing-Xuan Wu, Graduate Institute of Sport Coaching Science, National Taiwan Sport University. Presented on the relationships between lower body dynamic strength and repeat effort sprints ability on high school rugby players</w:t>
      </w:r>
    </w:p>
    <w:p w14:paraId="366B0068" w14:textId="77777777" w:rsidR="003C0E1A" w:rsidRDefault="003C0E1A" w:rsidP="003C0E1A">
      <w:pPr>
        <w:shd w:val="clear" w:color="auto" w:fill="FFFFFF"/>
        <w:spacing w:after="0" w:line="270" w:lineRule="atLeast"/>
        <w:jc w:val="both"/>
        <w:rPr>
          <w:rFonts w:ascii="Times" w:eastAsia="Gulim" w:hAnsi="Times" w:cs="Times"/>
          <w:color w:val="000000"/>
          <w:sz w:val="24"/>
          <w:szCs w:val="24"/>
        </w:rPr>
      </w:pPr>
    </w:p>
    <w:p w14:paraId="41FB7936" w14:textId="77777777" w:rsidR="003C0E1A" w:rsidRDefault="003C0E1A" w:rsidP="003C0E1A">
      <w:pPr>
        <w:rPr>
          <w:rFonts w:ascii="Times" w:hAnsi="Times" w:cs="Times"/>
          <w:sz w:val="24"/>
          <w:szCs w:val="24"/>
        </w:rPr>
      </w:pPr>
    </w:p>
    <w:p w14:paraId="6765E7E1" w14:textId="77777777" w:rsidR="003C0E1A" w:rsidRDefault="003C0E1A" w:rsidP="003C0E1A">
      <w:pPr>
        <w:rPr>
          <w:rFonts w:ascii="Times" w:eastAsia="Gulim" w:hAnsi="Times" w:cs="Times"/>
          <w:b/>
          <w:bCs/>
          <w:color w:val="272872"/>
          <w:sz w:val="24"/>
          <w:szCs w:val="24"/>
        </w:rPr>
      </w:pPr>
      <w:r>
        <w:rPr>
          <w:rFonts w:ascii="Times" w:eastAsia="Gulim" w:hAnsi="Times" w:cs="Times"/>
          <w:b/>
          <w:bCs/>
          <w:color w:val="272872"/>
          <w:sz w:val="24"/>
          <w:szCs w:val="24"/>
        </w:rPr>
        <w:t>Follow up</w:t>
      </w:r>
    </w:p>
    <w:p w14:paraId="4B7D85B8" w14:textId="77777777" w:rsidR="003C0E1A" w:rsidRDefault="003C0E1A" w:rsidP="003C0E1A">
      <w:pPr>
        <w:rPr>
          <w:rFonts w:ascii="Times" w:hAnsi="Times" w:cs="Times"/>
          <w:sz w:val="24"/>
          <w:szCs w:val="24"/>
        </w:rPr>
      </w:pPr>
      <w:r>
        <w:rPr>
          <w:rFonts w:ascii="Times" w:hAnsi="Times" w:cs="Times"/>
          <w:sz w:val="24"/>
          <w:szCs w:val="24"/>
        </w:rPr>
        <w:t xml:space="preserve">We would like to encourage all conference speakers and presenters to submit their findings to the Asian Journal of Kinesiology (AJK). For manuscript formats and other inquiry, please visit </w:t>
      </w:r>
      <w:hyperlink r:id="rId8" w:history="1">
        <w:r>
          <w:rPr>
            <w:rStyle w:val="Hyperlink"/>
            <w:rFonts w:ascii="Times" w:hAnsi="Times" w:cs="Times"/>
            <w:sz w:val="24"/>
            <w:szCs w:val="24"/>
          </w:rPr>
          <w:t xml:space="preserve">AJK Manuscript Submission website. </w:t>
        </w:r>
      </w:hyperlink>
      <w:r>
        <w:rPr>
          <w:rFonts w:ascii="Times" w:hAnsi="Times" w:cs="Times"/>
          <w:sz w:val="24"/>
          <w:szCs w:val="24"/>
        </w:rPr>
        <w:t xml:space="preserve"> </w:t>
      </w:r>
    </w:p>
    <w:p w14:paraId="297FBBA9" w14:textId="77777777" w:rsidR="003C0E1A" w:rsidRDefault="003C0E1A" w:rsidP="003C0E1A"/>
    <w:p w14:paraId="24AA5D05" w14:textId="77777777" w:rsidR="003C0E1A" w:rsidRDefault="003C0E1A"/>
    <w:sectPr w:rsidR="003C0E1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aomi Ling" w:date="2020-03-23T19:16:00Z" w:initials="NL">
    <w:p w14:paraId="244F17BD" w14:textId="77777777" w:rsidR="003C0E1A" w:rsidRDefault="003C0E1A" w:rsidP="003C0E1A">
      <w:r>
        <w:t>missing numbers for the YIA applicants</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4F17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4F17BD" w16cid:durableId="2226F6B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F5B74"/>
    <w:multiLevelType w:val="multilevel"/>
    <w:tmpl w:val="5F3CF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A7663D"/>
    <w:multiLevelType w:val="hybridMultilevel"/>
    <w:tmpl w:val="65CE1054"/>
    <w:lvl w:ilvl="0" w:tplc="3809000B">
      <w:start w:val="1"/>
      <w:numFmt w:val="bullet"/>
      <w:lvlText w:val=""/>
      <w:lvlJc w:val="left"/>
      <w:pPr>
        <w:ind w:left="1160" w:hanging="400"/>
      </w:pPr>
      <w:rPr>
        <w:rFonts w:ascii="Wingdings" w:hAnsi="Wingdings" w:hint="default"/>
      </w:rPr>
    </w:lvl>
    <w:lvl w:ilvl="1" w:tplc="04090003">
      <w:start w:val="1"/>
      <w:numFmt w:val="bullet"/>
      <w:lvlText w:val=""/>
      <w:lvlJc w:val="left"/>
      <w:pPr>
        <w:ind w:left="1560" w:hanging="400"/>
      </w:pPr>
      <w:rPr>
        <w:rFonts w:ascii="Wingdings" w:hAnsi="Wingdings" w:hint="default"/>
      </w:rPr>
    </w:lvl>
    <w:lvl w:ilvl="2" w:tplc="04090005">
      <w:start w:val="1"/>
      <w:numFmt w:val="bullet"/>
      <w:lvlText w:val=""/>
      <w:lvlJc w:val="left"/>
      <w:pPr>
        <w:ind w:left="1960" w:hanging="400"/>
      </w:pPr>
      <w:rPr>
        <w:rFonts w:ascii="Wingdings" w:hAnsi="Wingdings" w:hint="default"/>
      </w:rPr>
    </w:lvl>
    <w:lvl w:ilvl="3" w:tplc="04090001">
      <w:start w:val="1"/>
      <w:numFmt w:val="bullet"/>
      <w:lvlText w:val=""/>
      <w:lvlJc w:val="left"/>
      <w:pPr>
        <w:ind w:left="2360" w:hanging="400"/>
      </w:pPr>
      <w:rPr>
        <w:rFonts w:ascii="Wingdings" w:hAnsi="Wingdings" w:hint="default"/>
      </w:rPr>
    </w:lvl>
    <w:lvl w:ilvl="4" w:tplc="04090003">
      <w:start w:val="1"/>
      <w:numFmt w:val="bullet"/>
      <w:lvlText w:val=""/>
      <w:lvlJc w:val="left"/>
      <w:pPr>
        <w:ind w:left="2760" w:hanging="400"/>
      </w:pPr>
      <w:rPr>
        <w:rFonts w:ascii="Wingdings" w:hAnsi="Wingdings" w:hint="default"/>
      </w:rPr>
    </w:lvl>
    <w:lvl w:ilvl="5" w:tplc="04090005">
      <w:start w:val="1"/>
      <w:numFmt w:val="bullet"/>
      <w:lvlText w:val=""/>
      <w:lvlJc w:val="left"/>
      <w:pPr>
        <w:ind w:left="3160" w:hanging="400"/>
      </w:pPr>
      <w:rPr>
        <w:rFonts w:ascii="Wingdings" w:hAnsi="Wingdings" w:hint="default"/>
      </w:rPr>
    </w:lvl>
    <w:lvl w:ilvl="6" w:tplc="04090001">
      <w:start w:val="1"/>
      <w:numFmt w:val="bullet"/>
      <w:lvlText w:val=""/>
      <w:lvlJc w:val="left"/>
      <w:pPr>
        <w:ind w:left="3560" w:hanging="400"/>
      </w:pPr>
      <w:rPr>
        <w:rFonts w:ascii="Wingdings" w:hAnsi="Wingdings" w:hint="default"/>
      </w:rPr>
    </w:lvl>
    <w:lvl w:ilvl="7" w:tplc="04090003">
      <w:start w:val="1"/>
      <w:numFmt w:val="bullet"/>
      <w:lvlText w:val=""/>
      <w:lvlJc w:val="left"/>
      <w:pPr>
        <w:ind w:left="3960" w:hanging="400"/>
      </w:pPr>
      <w:rPr>
        <w:rFonts w:ascii="Wingdings" w:hAnsi="Wingdings" w:hint="default"/>
      </w:rPr>
    </w:lvl>
    <w:lvl w:ilvl="8" w:tplc="04090005">
      <w:start w:val="1"/>
      <w:numFmt w:val="bullet"/>
      <w:lvlText w:val=""/>
      <w:lvlJc w:val="left"/>
      <w:pPr>
        <w:ind w:left="4360" w:hanging="40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omi Ling">
    <w15:presenceInfo w15:providerId="AD" w15:userId="S::nling@svi.edu.au::6d93ef80-0d66-4554-b297-6cb3be097d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1A"/>
    <w:rsid w:val="003C0E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A500E"/>
  <w15:chartTrackingRefBased/>
  <w15:docId w15:val="{C02BCE8B-5C07-45CF-AFA9-90CDA3D9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E1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0E1A"/>
    <w:rPr>
      <w:color w:val="0563C1" w:themeColor="hyperlink"/>
      <w:u w:val="single"/>
    </w:rPr>
  </w:style>
  <w:style w:type="paragraph" w:styleId="ListParagraph">
    <w:name w:val="List Paragraph"/>
    <w:basedOn w:val="Normal"/>
    <w:uiPriority w:val="34"/>
    <w:qFormat/>
    <w:rsid w:val="003C0E1A"/>
    <w:pPr>
      <w:ind w:leftChars="400" w:left="720"/>
    </w:pPr>
  </w:style>
  <w:style w:type="character" w:styleId="CommentReference">
    <w:name w:val="annotation reference"/>
    <w:basedOn w:val="DefaultParagraphFont"/>
    <w:uiPriority w:val="99"/>
    <w:semiHidden/>
    <w:unhideWhenUsed/>
    <w:rsid w:val="003C0E1A"/>
    <w:rPr>
      <w:sz w:val="16"/>
      <w:szCs w:val="16"/>
    </w:rPr>
  </w:style>
  <w:style w:type="paragraph" w:styleId="BalloonText">
    <w:name w:val="Balloon Text"/>
    <w:basedOn w:val="Normal"/>
    <w:link w:val="BalloonTextChar"/>
    <w:uiPriority w:val="99"/>
    <w:semiHidden/>
    <w:unhideWhenUsed/>
    <w:rsid w:val="003C0E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E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49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jkinesiol.org/" TargetMode="Externa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geanni.tityan.p</dc:creator>
  <cp:keywords/>
  <dc:description/>
  <cp:lastModifiedBy>geanni.tityan.p</cp:lastModifiedBy>
  <cp:revision>1</cp:revision>
  <dcterms:created xsi:type="dcterms:W3CDTF">2020-03-26T02:39:00Z</dcterms:created>
  <dcterms:modified xsi:type="dcterms:W3CDTF">2020-03-26T02:42:00Z</dcterms:modified>
</cp:coreProperties>
</file>